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SOSChildrensVillagesTableStyle"/>
        <w:tblpPr w:leftFromText="180" w:rightFromText="180" w:vertAnchor="page" w:horzAnchor="margin" w:tblpY="3406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4525"/>
      </w:tblGrid>
      <w:tr w:rsidR="00D55B61" w:rsidRPr="00245219" w14:paraId="7909E949" w14:textId="77777777" w:rsidTr="00252309">
        <w:trPr>
          <w:trHeight w:val="142"/>
        </w:trPr>
        <w:tc>
          <w:tcPr>
            <w:tcW w:w="4395" w:type="dxa"/>
            <w:shd w:val="clear" w:color="auto" w:fill="auto"/>
            <w:vAlign w:val="top"/>
          </w:tcPr>
          <w:p w14:paraId="31ADF1C4" w14:textId="77777777" w:rsidR="00D55B61" w:rsidRPr="00245219" w:rsidRDefault="00D55B61" w:rsidP="00252309">
            <w:pPr>
              <w:contextualSpacing/>
              <w:rPr>
                <w:color w:val="002060"/>
                <w:lang w:val="fr-FR"/>
              </w:rPr>
            </w:pPr>
          </w:p>
        </w:tc>
        <w:tc>
          <w:tcPr>
            <w:tcW w:w="4525" w:type="dxa"/>
            <w:shd w:val="clear" w:color="auto" w:fill="auto"/>
            <w:vAlign w:val="top"/>
          </w:tcPr>
          <w:p w14:paraId="7920C3F1" w14:textId="77777777" w:rsidR="00D55B61" w:rsidRPr="00245219" w:rsidRDefault="00D55B61" w:rsidP="00252309">
            <w:pPr>
              <w:contextualSpacing/>
              <w:rPr>
                <w:color w:val="002060"/>
                <w:lang w:val="fr-FR"/>
              </w:rPr>
            </w:pPr>
          </w:p>
        </w:tc>
      </w:tr>
    </w:tbl>
    <w:p w14:paraId="4BA7F977" w14:textId="77777777" w:rsidR="00BC70C8" w:rsidRDefault="00D55B61" w:rsidP="00BC70C8">
      <w:pPr>
        <w:spacing w:after="0"/>
        <w:rPr>
          <w:color w:val="00B0F0"/>
          <w:spacing w:val="6"/>
          <w:sz w:val="52"/>
          <w:szCs w:val="52"/>
          <w:lang w:val="fr-FR"/>
        </w:rPr>
      </w:pPr>
      <w:r w:rsidRPr="009802F8">
        <w:rPr>
          <w:noProof/>
          <w:color w:val="00B0F0"/>
          <w:spacing w:val="6"/>
          <w:sz w:val="52"/>
          <w:szCs w:val="52"/>
          <w:lang w:val="fr-FR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E502DAA" wp14:editId="54F4B18B">
                <wp:simplePos x="0" y="0"/>
                <wp:positionH relativeFrom="column">
                  <wp:posOffset>-1155700</wp:posOffset>
                </wp:positionH>
                <wp:positionV relativeFrom="paragraph">
                  <wp:posOffset>250189</wp:posOffset>
                </wp:positionV>
                <wp:extent cx="998220" cy="0"/>
                <wp:effectExtent l="0" t="19050" r="30480" b="19050"/>
                <wp:wrapNone/>
                <wp:docPr id="25" name="Connecteur droi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82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449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6C06E" id="Connecteur droit 2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91pt,19.7pt" to="-12.4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" strokecolor="#e4495c" strokeweight="3pt">
                <v:stroke joinstyle="miter"/>
                <o:lock v:ext="edit" shapetype="f"/>
              </v:line>
            </w:pict>
          </mc:Fallback>
        </mc:AlternateContent>
      </w:r>
      <w:r w:rsidR="00BC70C8" w:rsidRPr="00BC70C8">
        <w:rPr>
          <w:color w:val="00B0F0"/>
          <w:spacing w:val="6"/>
          <w:sz w:val="52"/>
          <w:szCs w:val="52"/>
          <w:lang w:val="fr-FR"/>
        </w:rPr>
        <w:t>Sp</w:t>
      </w:r>
      <w:r w:rsidR="00BC70C8">
        <w:rPr>
          <w:color w:val="00B0F0"/>
          <w:spacing w:val="6"/>
          <w:sz w:val="52"/>
          <w:szCs w:val="52"/>
          <w:lang w:val="fr-FR"/>
        </w:rPr>
        <w:t>é</w:t>
      </w:r>
      <w:r w:rsidR="00BC70C8" w:rsidRPr="00BC70C8">
        <w:rPr>
          <w:color w:val="00B0F0"/>
          <w:spacing w:val="6"/>
          <w:sz w:val="52"/>
          <w:szCs w:val="52"/>
          <w:lang w:val="fr-FR"/>
        </w:rPr>
        <w:t>cifications techniques des motos</w:t>
      </w:r>
    </w:p>
    <w:p w14:paraId="2D6CF148" w14:textId="666243C6" w:rsidR="00BC70C8" w:rsidRPr="00BC70C8" w:rsidRDefault="00BC70C8" w:rsidP="00BC70C8">
      <w:pPr>
        <w:spacing w:after="0"/>
        <w:rPr>
          <w:color w:val="00B0F0"/>
          <w:spacing w:val="6"/>
          <w:sz w:val="34"/>
          <w:szCs w:val="34"/>
          <w:lang w:val="fr-FR"/>
        </w:rPr>
      </w:pPr>
      <w:r>
        <w:rPr>
          <w:color w:val="00B0F0"/>
          <w:spacing w:val="6"/>
          <w:sz w:val="34"/>
          <w:szCs w:val="34"/>
          <w:lang w:val="fr-FR"/>
        </w:rPr>
        <w:t xml:space="preserve">Projet </w:t>
      </w:r>
      <w:proofErr w:type="spellStart"/>
      <w:r w:rsidRPr="00BC70C8">
        <w:rPr>
          <w:color w:val="00B0F0"/>
          <w:spacing w:val="6"/>
          <w:sz w:val="34"/>
          <w:szCs w:val="34"/>
          <w:lang w:val="fr-FR"/>
        </w:rPr>
        <w:t>Nkingira</w:t>
      </w:r>
      <w:proofErr w:type="spellEnd"/>
      <w:r w:rsidRPr="00BC70C8">
        <w:rPr>
          <w:color w:val="00B0F0"/>
          <w:spacing w:val="6"/>
          <w:sz w:val="34"/>
          <w:szCs w:val="34"/>
          <w:lang w:val="fr-FR"/>
        </w:rPr>
        <w:t xml:space="preserve"> </w:t>
      </w:r>
      <w:proofErr w:type="spellStart"/>
      <w:r w:rsidRPr="00BC70C8">
        <w:rPr>
          <w:color w:val="00B0F0"/>
          <w:spacing w:val="6"/>
          <w:sz w:val="34"/>
          <w:szCs w:val="34"/>
          <w:lang w:val="fr-FR"/>
        </w:rPr>
        <w:t>nkure</w:t>
      </w:r>
      <w:proofErr w:type="spellEnd"/>
      <w:r w:rsidRPr="00BC70C8">
        <w:rPr>
          <w:color w:val="00B0F0"/>
          <w:spacing w:val="6"/>
          <w:sz w:val="34"/>
          <w:szCs w:val="34"/>
          <w:lang w:val="fr-FR"/>
        </w:rPr>
        <w:t xml:space="preserve"> </w:t>
      </w:r>
      <w:proofErr w:type="spellStart"/>
      <w:r w:rsidRPr="00BC70C8">
        <w:rPr>
          <w:color w:val="00B0F0"/>
          <w:spacing w:val="6"/>
          <w:sz w:val="34"/>
          <w:szCs w:val="34"/>
          <w:lang w:val="fr-FR"/>
        </w:rPr>
        <w:t>neza</w:t>
      </w:r>
      <w:proofErr w:type="spellEnd"/>
    </w:p>
    <w:p w14:paraId="4A2A3E42" w14:textId="77777777" w:rsidR="00BC70C8" w:rsidRDefault="00D55B61" w:rsidP="00BC70C8">
      <w:pPr>
        <w:contextualSpacing/>
        <w:rPr>
          <w:lang w:val="fr-FR"/>
        </w:rPr>
      </w:pPr>
      <w:r w:rsidRPr="00245219">
        <w:rPr>
          <w:lang w:val="fr-FR"/>
        </w:rPr>
        <w:tab/>
      </w:r>
    </w:p>
    <w:p w14:paraId="29800401" w14:textId="5D7451E4" w:rsidR="00BC70C8" w:rsidRPr="00BC70C8" w:rsidRDefault="00BC70C8" w:rsidP="00BC70C8">
      <w:pPr>
        <w:pStyle w:val="Paragraphedeliste"/>
        <w:numPr>
          <w:ilvl w:val="0"/>
          <w:numId w:val="4"/>
        </w:numPr>
        <w:rPr>
          <w:b/>
          <w:noProof/>
          <w:color w:val="002060"/>
          <w:lang w:val="fr-FR" w:eastAsia="en-US"/>
        </w:rPr>
      </w:pPr>
      <w:r w:rsidRPr="00BC70C8">
        <w:rPr>
          <w:b/>
          <w:noProof/>
          <w:color w:val="002060"/>
          <w:lang w:val="fr-FR" w:eastAsia="en-US"/>
        </w:rPr>
        <w:t>YAMAHA DT125</w:t>
      </w:r>
    </w:p>
    <w:p w14:paraId="2F2661C5" w14:textId="77777777" w:rsidR="00BC70C8" w:rsidRPr="00BC70C8" w:rsidRDefault="00BC70C8" w:rsidP="00BC70C8">
      <w:pPr>
        <w:spacing w:line="259" w:lineRule="auto"/>
        <w:jc w:val="left"/>
        <w:rPr>
          <w:noProof/>
          <w:color w:val="002060"/>
          <w:highlight w:val="green"/>
          <w:lang w:val="fr-FR" w:eastAsia="en-US"/>
        </w:rPr>
      </w:pPr>
      <w:r w:rsidRPr="00BC70C8">
        <w:rPr>
          <w:noProof/>
          <w:color w:val="002060"/>
          <w:lang w:val="fr-FR" w:eastAsia="en-US"/>
        </w:rPr>
        <w:drawing>
          <wp:inline distT="0" distB="0" distL="0" distR="0" wp14:anchorId="33D5186E" wp14:editId="11171419">
            <wp:extent cx="3124070" cy="24453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966" t="11997" r="3274"/>
                    <a:stretch/>
                  </pic:blipFill>
                  <pic:spPr bwMode="auto">
                    <a:xfrm>
                      <a:off x="0" y="0"/>
                      <a:ext cx="3176083" cy="248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1A060" w14:textId="77777777" w:rsidR="00BC70C8" w:rsidRPr="00BC70C8" w:rsidRDefault="00BC70C8" w:rsidP="00BC70C8">
      <w:pPr>
        <w:spacing w:line="259" w:lineRule="auto"/>
        <w:jc w:val="left"/>
        <w:rPr>
          <w:noProof/>
          <w:color w:val="002060"/>
          <w:highlight w:val="green"/>
          <w:lang w:val="fr-FR" w:eastAsia="en-US"/>
        </w:rPr>
      </w:pPr>
      <w:r w:rsidRPr="00BC70C8">
        <w:rPr>
          <w:noProof/>
          <w:color w:val="002060"/>
          <w:lang w:val="fr-FR" w:eastAsia="en-US"/>
        </w:rPr>
        <w:drawing>
          <wp:inline distT="0" distB="0" distL="0" distR="0" wp14:anchorId="3D6AB848" wp14:editId="422C7AA6">
            <wp:extent cx="6323125" cy="35579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2863"/>
                    <a:stretch/>
                  </pic:blipFill>
                  <pic:spPr bwMode="auto">
                    <a:xfrm>
                      <a:off x="0" y="0"/>
                      <a:ext cx="6539941" cy="367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26C98" w14:textId="77777777" w:rsidR="00BC70C8" w:rsidRPr="00BC70C8" w:rsidRDefault="00BC70C8" w:rsidP="00BC70C8">
      <w:pPr>
        <w:spacing w:line="259" w:lineRule="auto"/>
        <w:jc w:val="left"/>
        <w:rPr>
          <w:noProof/>
          <w:color w:val="002060"/>
          <w:highlight w:val="green"/>
          <w:lang w:val="fr-FR" w:eastAsia="en-US"/>
        </w:rPr>
      </w:pPr>
    </w:p>
    <w:p w14:paraId="583D0ECF" w14:textId="77777777" w:rsidR="00BC70C8" w:rsidRPr="00BC70C8" w:rsidRDefault="00BC70C8" w:rsidP="00BC70C8">
      <w:pPr>
        <w:spacing w:line="259" w:lineRule="auto"/>
        <w:jc w:val="left"/>
        <w:rPr>
          <w:noProof/>
          <w:color w:val="002060"/>
          <w:highlight w:val="green"/>
          <w:lang w:val="fr-FR" w:eastAsia="en-US"/>
        </w:rPr>
      </w:pPr>
      <w:r w:rsidRPr="00BC70C8">
        <w:rPr>
          <w:noProof/>
          <w:color w:val="002060"/>
          <w:lang w:val="fr-FR" w:eastAsia="en-US"/>
        </w:rPr>
        <w:lastRenderedPageBreak/>
        <w:drawing>
          <wp:inline distT="0" distB="0" distL="0" distR="0" wp14:anchorId="3F69F9A3" wp14:editId="5F9AB90E">
            <wp:extent cx="5373300" cy="29051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81" r="5602"/>
                    <a:stretch/>
                  </pic:blipFill>
                  <pic:spPr bwMode="auto">
                    <a:xfrm>
                      <a:off x="0" y="0"/>
                      <a:ext cx="5393215" cy="291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E0453" w14:textId="77777777" w:rsidR="00BC70C8" w:rsidRPr="00BC70C8" w:rsidRDefault="00BC70C8" w:rsidP="00BC70C8">
      <w:pPr>
        <w:spacing w:line="259" w:lineRule="auto"/>
        <w:jc w:val="left"/>
        <w:rPr>
          <w:noProof/>
          <w:color w:val="002060"/>
          <w:highlight w:val="green"/>
          <w:lang w:val="fr-FR" w:eastAsia="en-US"/>
        </w:rPr>
      </w:pPr>
    </w:p>
    <w:p w14:paraId="4CA8B7EC" w14:textId="304FA6BE" w:rsidR="00BC70C8" w:rsidRPr="00BC70C8" w:rsidRDefault="00BC70C8" w:rsidP="00BC70C8">
      <w:pPr>
        <w:pStyle w:val="Paragraphedeliste"/>
        <w:numPr>
          <w:ilvl w:val="0"/>
          <w:numId w:val="4"/>
        </w:numPr>
        <w:spacing w:line="259" w:lineRule="auto"/>
        <w:jc w:val="left"/>
        <w:rPr>
          <w:b/>
          <w:noProof/>
          <w:color w:val="002060"/>
          <w:lang w:val="fr-FR" w:eastAsia="en-US"/>
        </w:rPr>
      </w:pPr>
      <w:r w:rsidRPr="00BC70C8">
        <w:rPr>
          <w:b/>
          <w:noProof/>
          <w:color w:val="002060"/>
          <w:lang w:val="fr-FR" w:eastAsia="en-US"/>
        </w:rPr>
        <w:t>Honda CRF300L</w:t>
      </w:r>
    </w:p>
    <w:p w14:paraId="7FA4B56B" w14:textId="77777777" w:rsidR="00BC70C8" w:rsidRPr="00BC70C8" w:rsidRDefault="00BC70C8" w:rsidP="00BC70C8">
      <w:pPr>
        <w:spacing w:line="259" w:lineRule="auto"/>
        <w:jc w:val="left"/>
        <w:rPr>
          <w:noProof/>
          <w:color w:val="002060"/>
          <w:highlight w:val="green"/>
          <w:lang w:val="fr-FR" w:eastAsia="en-US"/>
        </w:rPr>
      </w:pPr>
      <w:r w:rsidRPr="00BC70C8">
        <w:rPr>
          <w:noProof/>
          <w:color w:val="002060"/>
          <w:lang w:eastAsia="en-US"/>
        </w:rPr>
        <w:drawing>
          <wp:inline distT="0" distB="0" distL="0" distR="0" wp14:anchorId="4DBA3BEE" wp14:editId="7C99FE3C">
            <wp:extent cx="3705225" cy="2400300"/>
            <wp:effectExtent l="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11" b="12944"/>
                    <a:stretch/>
                  </pic:blipFill>
                  <pic:spPr bwMode="auto">
                    <a:xfrm>
                      <a:off x="0" y="0"/>
                      <a:ext cx="3749010" cy="24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0BE28" w14:textId="77777777" w:rsidR="00BC70C8" w:rsidRPr="00BC70C8" w:rsidRDefault="00BC70C8" w:rsidP="00BC70C8">
      <w:pPr>
        <w:spacing w:line="259" w:lineRule="auto"/>
        <w:jc w:val="left"/>
        <w:rPr>
          <w:noProof/>
          <w:color w:val="002060"/>
          <w:lang w:val="fr-FR" w:eastAsia="en-US"/>
        </w:rPr>
      </w:pPr>
    </w:p>
    <w:p w14:paraId="1F1C0124" w14:textId="77777777" w:rsidR="00BC70C8" w:rsidRPr="00BC70C8" w:rsidRDefault="00BC70C8" w:rsidP="00BC70C8">
      <w:pPr>
        <w:numPr>
          <w:ilvl w:val="0"/>
          <w:numId w:val="3"/>
        </w:numPr>
        <w:spacing w:line="259" w:lineRule="auto"/>
        <w:contextualSpacing/>
        <w:jc w:val="left"/>
        <w:rPr>
          <w:noProof/>
          <w:color w:val="002060"/>
          <w:lang w:val="fr-FR" w:eastAsia="en-US"/>
        </w:rPr>
      </w:pPr>
      <w:r w:rsidRPr="00BC70C8">
        <w:rPr>
          <w:noProof/>
          <w:color w:val="002060"/>
          <w:lang w:val="fr-FR" w:eastAsia="en-US"/>
        </w:rPr>
        <w:t>Moteur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2"/>
        <w:gridCol w:w="6128"/>
      </w:tblGrid>
      <w:tr w:rsidR="00BC70C8" w:rsidRPr="00BC70C8" w14:paraId="5C57936E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10647841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Alésage x Course (mm)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9661599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76 x 63</w:t>
            </w:r>
          </w:p>
        </w:tc>
      </w:tr>
      <w:tr w:rsidR="00BC70C8" w:rsidRPr="00BC70C8" w14:paraId="61DCE3FD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26BFBEC0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Carburation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250592C9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Injection électronique PGM-FI</w:t>
            </w:r>
          </w:p>
        </w:tc>
      </w:tr>
      <w:tr w:rsidR="00BC70C8" w:rsidRPr="00BC70C8" w14:paraId="463D166F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722338E0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Rapport volumétrique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4C49CCA8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10,7 à 1</w:t>
            </w:r>
          </w:p>
        </w:tc>
      </w:tr>
      <w:tr w:rsidR="00BC70C8" w:rsidRPr="00BC70C8" w14:paraId="06EE204D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30926C27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Cylindrée (cm³)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C4BE71C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286</w:t>
            </w:r>
          </w:p>
        </w:tc>
      </w:tr>
      <w:tr w:rsidR="00BC70C8" w:rsidRPr="00BC70C8" w14:paraId="1313DA51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7859D8A6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Moteur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29D95EBA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Monocylindre double ACT à refroidissement liquide</w:t>
            </w:r>
          </w:p>
        </w:tc>
      </w:tr>
      <w:tr w:rsidR="00BC70C8" w:rsidRPr="00BC70C8" w14:paraId="6B6052EF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7BAB199B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Puissance maxi.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6E025ABF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20,1 kW à 8 500 tr/min (27,3 ch) (95/1/EC)</w:t>
            </w:r>
          </w:p>
        </w:tc>
      </w:tr>
      <w:tr w:rsidR="00BC70C8" w:rsidRPr="00BC70C8" w14:paraId="2BE8B8F6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695A9D46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lastRenderedPageBreak/>
              <w:t>Couple maxi.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54506969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26,6 Nm à 6 500 tr/min (95/1/EC)</w:t>
            </w:r>
          </w:p>
        </w:tc>
      </w:tr>
      <w:tr w:rsidR="00BC70C8" w:rsidRPr="00BC70C8" w14:paraId="18754D0D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1A0C8AB7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Démarrage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6E323DAF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Electrique</w:t>
            </w:r>
          </w:p>
        </w:tc>
      </w:tr>
      <w:tr w:rsidR="00BC70C8" w:rsidRPr="00BC70C8" w14:paraId="757C3093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6719A38B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Émissions de CO2 (g/km)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5DA3F1B2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N.C</w:t>
            </w:r>
          </w:p>
        </w:tc>
      </w:tr>
      <w:tr w:rsidR="00BC70C8" w:rsidRPr="00BC70C8" w14:paraId="2FD8B389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38605B5C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Capacité d’huile (litres)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639D97E2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1,8</w:t>
            </w:r>
          </w:p>
        </w:tc>
      </w:tr>
    </w:tbl>
    <w:p w14:paraId="276C60F8" w14:textId="77777777" w:rsidR="00BC70C8" w:rsidRPr="00BC70C8" w:rsidRDefault="00BC70C8" w:rsidP="00BC70C8">
      <w:pPr>
        <w:numPr>
          <w:ilvl w:val="0"/>
          <w:numId w:val="3"/>
        </w:numPr>
        <w:pBdr>
          <w:bottom w:val="single" w:sz="6" w:space="0" w:color="00803E"/>
        </w:pBdr>
        <w:shd w:val="clear" w:color="auto" w:fill="FFFFFF"/>
        <w:spacing w:line="377" w:lineRule="atLeast"/>
        <w:contextualSpacing/>
        <w:jc w:val="left"/>
        <w:rPr>
          <w:color w:val="002060"/>
          <w:lang w:val="fr-FR"/>
        </w:rPr>
      </w:pPr>
      <w:r w:rsidRPr="00BC70C8">
        <w:rPr>
          <w:color w:val="002060"/>
          <w:lang w:val="fr-FR"/>
        </w:rPr>
        <w:t>Jantes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2"/>
        <w:gridCol w:w="6128"/>
      </w:tblGrid>
      <w:tr w:rsidR="00BC70C8" w:rsidRPr="00BC70C8" w14:paraId="053131F8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03D0C78A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Frein avant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B83AA82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Simple disque ø 256 mm avec étrier 2 pistons, ABS</w:t>
            </w:r>
          </w:p>
        </w:tc>
      </w:tr>
      <w:tr w:rsidR="00BC70C8" w:rsidRPr="00BC70C8" w14:paraId="15BC4382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4B56AA92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Frein arrière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56DA74B6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Simple disque ø 220 mm avec étrier simple piston, ABS</w:t>
            </w:r>
          </w:p>
        </w:tc>
      </w:tr>
      <w:tr w:rsidR="00BC70C8" w:rsidRPr="00BC70C8" w14:paraId="4317163E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7276A073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Suspension avant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4BF64DE5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Fourche inversée ø 43 mm. Débattement 260 mm</w:t>
            </w:r>
          </w:p>
        </w:tc>
      </w:tr>
      <w:tr w:rsidR="00BC70C8" w:rsidRPr="00BC70C8" w14:paraId="6D858A72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67BD305F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Suspension arrière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5FF5A345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Monoamortisseur avec Prolink. Débattement 260 mm</w:t>
            </w:r>
          </w:p>
        </w:tc>
      </w:tr>
      <w:tr w:rsidR="00BC70C8" w:rsidRPr="00BC70C8" w14:paraId="279CD07B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371D2556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Dimension pneu avant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42E19B3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80/100-21M/C 51P</w:t>
            </w:r>
          </w:p>
        </w:tc>
      </w:tr>
      <w:tr w:rsidR="00BC70C8" w:rsidRPr="00BC70C8" w14:paraId="255A6042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45F6BA40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Dimension pneu arrière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2554129A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120/80-18M/C 62P</w:t>
            </w:r>
          </w:p>
        </w:tc>
      </w:tr>
      <w:tr w:rsidR="00BC70C8" w:rsidRPr="00BC70C8" w14:paraId="59973ADB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172B944D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Jante avant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DE51D05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Jantes aluminium à rayons</w:t>
            </w:r>
          </w:p>
        </w:tc>
      </w:tr>
      <w:tr w:rsidR="00BC70C8" w:rsidRPr="00BC70C8" w14:paraId="1F822E29" w14:textId="77777777" w:rsidTr="000043AA">
        <w:tc>
          <w:tcPr>
            <w:tcW w:w="1561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19B9CF15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Jante arrière</w:t>
            </w:r>
          </w:p>
        </w:tc>
        <w:tc>
          <w:tcPr>
            <w:tcW w:w="3439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084A2536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Jantes aluminium à rayons</w:t>
            </w:r>
          </w:p>
        </w:tc>
      </w:tr>
    </w:tbl>
    <w:p w14:paraId="60318E72" w14:textId="77777777" w:rsidR="00BC70C8" w:rsidRPr="00BC70C8" w:rsidRDefault="00BC70C8" w:rsidP="00BC70C8">
      <w:pPr>
        <w:numPr>
          <w:ilvl w:val="0"/>
          <w:numId w:val="1"/>
        </w:numPr>
        <w:pBdr>
          <w:bottom w:val="single" w:sz="6" w:space="0" w:color="00803E"/>
        </w:pBdr>
        <w:shd w:val="clear" w:color="auto" w:fill="FFFFFF" w:themeFill="background1"/>
        <w:spacing w:line="377" w:lineRule="atLeast"/>
        <w:jc w:val="left"/>
        <w:rPr>
          <w:color w:val="002060"/>
          <w:lang/>
        </w:rPr>
      </w:pPr>
      <w:r w:rsidRPr="00BC70C8">
        <w:rPr>
          <w:color w:val="002060"/>
          <w:lang w:val="fr-FR"/>
        </w:rPr>
        <w:t>C. Dimensions et poids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7"/>
        <w:gridCol w:w="4733"/>
      </w:tblGrid>
      <w:tr w:rsidR="00BC70C8" w:rsidRPr="00BC70C8" w14:paraId="3DF88BA9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6832840D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Batterie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500E25A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12 V-7 Ah</w:t>
            </w:r>
          </w:p>
        </w:tc>
      </w:tr>
      <w:tr w:rsidR="00BC70C8" w:rsidRPr="00BC70C8" w14:paraId="690D4991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03129AB4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Angle de chasse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BC5A9BA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27,5°</w:t>
            </w:r>
          </w:p>
        </w:tc>
      </w:tr>
      <w:tr w:rsidR="00BC70C8" w:rsidRPr="00BC70C8" w14:paraId="49E14CE1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3DCC4054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Dimensions (mm)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5FCCABA2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2 230 x 820 x 1 200</w:t>
            </w:r>
          </w:p>
        </w:tc>
      </w:tr>
      <w:tr w:rsidR="00BC70C8" w:rsidRPr="00BC70C8" w14:paraId="50AFE5BE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634F2436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Cadre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6E2D089A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Simple berceau dédoublé en acier</w:t>
            </w:r>
          </w:p>
        </w:tc>
      </w:tr>
      <w:tr w:rsidR="00BC70C8" w:rsidRPr="00BC70C8" w14:paraId="27CB2BB8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070D9626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Capacité de carburant (litres)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2F45E767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7,8</w:t>
            </w:r>
          </w:p>
        </w:tc>
      </w:tr>
      <w:tr w:rsidR="00BC70C8" w:rsidRPr="00BC70C8" w14:paraId="106319C7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3858E864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Consommation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45D82729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3,1 l / 100 km</w:t>
            </w:r>
          </w:p>
        </w:tc>
      </w:tr>
      <w:tr w:rsidR="00BC70C8" w:rsidRPr="00BC70C8" w14:paraId="182D3116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44E09E84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Garde au sol (mm)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82E02C5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285</w:t>
            </w:r>
          </w:p>
        </w:tc>
      </w:tr>
      <w:tr w:rsidR="00BC70C8" w:rsidRPr="00BC70C8" w14:paraId="5C196498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18C0D3AA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Poids tous pleins faits (kg)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3884DCDA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142</w:t>
            </w:r>
          </w:p>
        </w:tc>
      </w:tr>
      <w:tr w:rsidR="00BC70C8" w:rsidRPr="00BC70C8" w14:paraId="75EA771D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55350D69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Hauteur de selle (mm)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6F504816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880</w:t>
            </w:r>
          </w:p>
        </w:tc>
      </w:tr>
      <w:tr w:rsidR="00BC70C8" w:rsidRPr="00BC70C8" w14:paraId="48EE7C23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3EE88EF1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Traînée (mm)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AC093AE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109</w:t>
            </w:r>
          </w:p>
        </w:tc>
      </w:tr>
      <w:tr w:rsidR="00BC70C8" w:rsidRPr="00BC70C8" w14:paraId="183E781F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001D235C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lastRenderedPageBreak/>
              <w:t>Empattement (mm)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78E22F53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1 455</w:t>
            </w:r>
          </w:p>
        </w:tc>
      </w:tr>
    </w:tbl>
    <w:p w14:paraId="2F92ED98" w14:textId="77777777" w:rsidR="00BC70C8" w:rsidRPr="00BC70C8" w:rsidRDefault="00BC70C8" w:rsidP="00BC70C8">
      <w:pPr>
        <w:pBdr>
          <w:bottom w:val="single" w:sz="6" w:space="0" w:color="00803E"/>
        </w:pBdr>
        <w:shd w:val="clear" w:color="auto" w:fill="FFFFFF"/>
        <w:spacing w:line="377" w:lineRule="atLeast"/>
        <w:jc w:val="left"/>
        <w:rPr>
          <w:color w:val="002060"/>
          <w:lang/>
        </w:rPr>
      </w:pPr>
    </w:p>
    <w:p w14:paraId="32B199C4" w14:textId="77777777" w:rsidR="00BC70C8" w:rsidRPr="00BC70C8" w:rsidRDefault="00BC70C8" w:rsidP="00BC70C8">
      <w:pPr>
        <w:numPr>
          <w:ilvl w:val="0"/>
          <w:numId w:val="3"/>
        </w:numPr>
        <w:pBdr>
          <w:bottom w:val="single" w:sz="6" w:space="0" w:color="00803E"/>
        </w:pBdr>
        <w:shd w:val="clear" w:color="auto" w:fill="FFFFFF"/>
        <w:spacing w:line="377" w:lineRule="atLeast"/>
        <w:contextualSpacing/>
        <w:jc w:val="left"/>
        <w:rPr>
          <w:color w:val="002060"/>
          <w:lang w:val="fr-FR"/>
        </w:rPr>
      </w:pPr>
      <w:r w:rsidRPr="00BC70C8">
        <w:rPr>
          <w:color w:val="002060"/>
          <w:lang w:val="fr-FR"/>
        </w:rPr>
        <w:t>Transmission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7"/>
        <w:gridCol w:w="4733"/>
      </w:tblGrid>
      <w:tr w:rsidR="00BC70C8" w:rsidRPr="00BC70C8" w14:paraId="2DE38E81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6264BADC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Embrayage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4D616EC6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Multidisque en bain d'huile</w:t>
            </w:r>
          </w:p>
        </w:tc>
      </w:tr>
      <w:tr w:rsidR="00BC70C8" w:rsidRPr="00BC70C8" w14:paraId="6C35E123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0DDEA5E9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Transmission finale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318F9437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Par chaîne</w:t>
            </w:r>
          </w:p>
        </w:tc>
      </w:tr>
      <w:tr w:rsidR="00BC70C8" w:rsidRPr="00BC70C8" w14:paraId="7739B4F7" w14:textId="77777777" w:rsidTr="000043AA">
        <w:tc>
          <w:tcPr>
            <w:tcW w:w="2344" w:type="pct"/>
            <w:tcMar>
              <w:top w:w="75" w:type="dxa"/>
              <w:left w:w="155" w:type="dxa"/>
              <w:bottom w:w="75" w:type="dxa"/>
              <w:right w:w="441" w:type="dxa"/>
            </w:tcMar>
            <w:hideMark/>
          </w:tcPr>
          <w:p w14:paraId="6A0AEFC7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Boîte</w:t>
            </w:r>
          </w:p>
        </w:tc>
        <w:tc>
          <w:tcPr>
            <w:tcW w:w="2656" w:type="pct"/>
            <w:tcMar>
              <w:top w:w="75" w:type="dxa"/>
              <w:left w:w="441" w:type="dxa"/>
              <w:bottom w:w="75" w:type="dxa"/>
              <w:right w:w="389" w:type="dxa"/>
            </w:tcMar>
            <w:hideMark/>
          </w:tcPr>
          <w:p w14:paraId="409D8D12" w14:textId="77777777" w:rsidR="00BC70C8" w:rsidRPr="00BC70C8" w:rsidRDefault="00BC70C8" w:rsidP="00BC70C8">
            <w:pPr>
              <w:spacing w:after="0" w:line="377" w:lineRule="atLeast"/>
              <w:jc w:val="left"/>
              <w:rPr>
                <w:color w:val="002060"/>
                <w:lang/>
              </w:rPr>
            </w:pPr>
            <w:r w:rsidRPr="00BC70C8">
              <w:rPr>
                <w:color w:val="002060"/>
                <w:lang/>
              </w:rPr>
              <w:t>6 rapports</w:t>
            </w:r>
          </w:p>
        </w:tc>
      </w:tr>
    </w:tbl>
    <w:p w14:paraId="352F2209" w14:textId="113FE1B6" w:rsidR="00BC70C8" w:rsidRDefault="00BC70C8" w:rsidP="00BC70C8">
      <w:pPr>
        <w:spacing w:line="259" w:lineRule="auto"/>
        <w:jc w:val="left"/>
        <w:rPr>
          <w:noProof/>
          <w:color w:val="002060"/>
          <w:lang w:val="fr-FR" w:eastAsia="en-US"/>
        </w:rPr>
      </w:pPr>
      <w:bookmarkStart w:id="0" w:name="_GoBack"/>
      <w:bookmarkEnd w:id="0"/>
    </w:p>
    <w:p w14:paraId="6C3985EA" w14:textId="77777777" w:rsidR="00BC70C8" w:rsidRPr="00BC70C8" w:rsidRDefault="00BC70C8" w:rsidP="00BC70C8">
      <w:pPr>
        <w:numPr>
          <w:ilvl w:val="0"/>
          <w:numId w:val="4"/>
        </w:numPr>
        <w:spacing w:line="259" w:lineRule="auto"/>
        <w:contextualSpacing/>
        <w:jc w:val="left"/>
        <w:rPr>
          <w:noProof/>
          <w:color w:val="002060"/>
          <w:lang w:val="fr-FR" w:eastAsia="en-US"/>
        </w:rPr>
      </w:pPr>
      <w:r w:rsidRPr="00BC70C8">
        <w:rPr>
          <w:b/>
          <w:bCs/>
          <w:color w:val="002060"/>
          <w:lang w:val="fr-FR" w:eastAsia="en-US"/>
        </w:rPr>
        <w:t>M</w:t>
      </w:r>
      <w:r w:rsidRPr="00BC70C8">
        <w:rPr>
          <w:b/>
          <w:bCs/>
          <w:color w:val="002060"/>
          <w:lang w:eastAsia="en-US"/>
        </w:rPr>
        <w:t>asai x-ray 125cc</w:t>
      </w:r>
    </w:p>
    <w:p w14:paraId="75D34942" w14:textId="77777777" w:rsidR="00BC70C8" w:rsidRPr="00BC70C8" w:rsidRDefault="00BC70C8" w:rsidP="00BC70C8">
      <w:pPr>
        <w:spacing w:line="259" w:lineRule="auto"/>
        <w:jc w:val="left"/>
        <w:rPr>
          <w:noProof/>
          <w:color w:val="002060"/>
          <w:lang w:val="fr-FR" w:eastAsia="en-US"/>
        </w:rPr>
      </w:pPr>
    </w:p>
    <w:p w14:paraId="45AE4E81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noProof/>
          <w:color w:val="002060"/>
          <w:lang w:eastAsia="en-US"/>
        </w:rPr>
        <w:drawing>
          <wp:inline distT="0" distB="0" distL="0" distR="0" wp14:anchorId="3ABB4FC3" wp14:editId="3EEFD15E">
            <wp:extent cx="2543175" cy="265747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9437" r="25487" b="4568"/>
                    <a:stretch/>
                  </pic:blipFill>
                  <pic:spPr bwMode="auto">
                    <a:xfrm>
                      <a:off x="0" y="0"/>
                      <a:ext cx="25431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6897F" w14:textId="77777777" w:rsidR="00BC70C8" w:rsidRPr="00BC70C8" w:rsidRDefault="00BC70C8" w:rsidP="00BC70C8">
      <w:pPr>
        <w:spacing w:line="259" w:lineRule="auto"/>
        <w:jc w:val="left"/>
        <w:rPr>
          <w:b/>
          <w:bCs/>
          <w:color w:val="002060"/>
          <w:lang w:eastAsia="en-US"/>
        </w:rPr>
      </w:pPr>
      <w:r w:rsidRPr="00BC70C8">
        <w:rPr>
          <w:b/>
          <w:bCs/>
          <w:color w:val="002060"/>
          <w:lang w:eastAsia="en-US"/>
        </w:rPr>
        <w:t> </w:t>
      </w:r>
    </w:p>
    <w:p w14:paraId="54D5B6C9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b/>
          <w:bCs/>
          <w:i/>
          <w:iCs/>
          <w:color w:val="002060"/>
          <w:u w:val="single"/>
          <w:lang w:eastAsia="en-US"/>
        </w:rPr>
        <w:t>Moteur</w:t>
      </w:r>
      <w:r w:rsidRPr="00BC70C8">
        <w:rPr>
          <w:color w:val="002060"/>
          <w:lang w:eastAsia="en-US"/>
        </w:rPr>
        <w:t> </w:t>
      </w:r>
    </w:p>
    <w:p w14:paraId="25D21B35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Type 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proofErr w:type="spellStart"/>
      <w:r w:rsidRPr="00BC70C8">
        <w:rPr>
          <w:color w:val="002060"/>
          <w:lang w:eastAsia="en-US"/>
        </w:rPr>
        <w:t>Mono-cylindre</w:t>
      </w:r>
      <w:proofErr w:type="spellEnd"/>
      <w:r w:rsidRPr="00BC70C8">
        <w:rPr>
          <w:color w:val="002060"/>
          <w:lang w:eastAsia="en-US"/>
        </w:rPr>
        <w:t xml:space="preserve"> - 4 T </w:t>
      </w:r>
      <w:r w:rsidRPr="00BC70C8">
        <w:rPr>
          <w:color w:val="002060"/>
          <w:lang w:eastAsia="en-US"/>
        </w:rPr>
        <w:br/>
        <w:t>Carburateur  Cylindrée 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124,2 cc  </w:t>
      </w:r>
    </w:p>
    <w:p w14:paraId="086A8019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Compression 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7.1 </w:t>
      </w:r>
      <w:r w:rsidRPr="00BC70C8">
        <w:rPr>
          <w:color w:val="002060"/>
          <w:lang w:val="fr-FR" w:eastAsia="en-US"/>
        </w:rPr>
        <w:t>:</w:t>
      </w:r>
      <w:r w:rsidRPr="00BC70C8">
        <w:rPr>
          <w:color w:val="002060"/>
          <w:lang w:val="fr-FR" w:eastAsia="en-US"/>
        </w:rPr>
        <w:tab/>
      </w:r>
      <w:r w:rsidRPr="00BC70C8">
        <w:rPr>
          <w:color w:val="002060"/>
          <w:lang w:eastAsia="en-US"/>
        </w:rPr>
        <w:t>1  </w:t>
      </w:r>
    </w:p>
    <w:p w14:paraId="78C0E943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Allumage 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CDI  </w:t>
      </w:r>
    </w:p>
    <w:p w14:paraId="1BC1B9A9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Démarrage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kick  </w:t>
      </w:r>
    </w:p>
    <w:p w14:paraId="71FC47DB" w14:textId="77777777" w:rsidR="00BC70C8" w:rsidRPr="00BC70C8" w:rsidRDefault="00BC70C8" w:rsidP="00BC70C8">
      <w:pPr>
        <w:spacing w:line="259" w:lineRule="auto"/>
        <w:jc w:val="left"/>
        <w:rPr>
          <w:b/>
          <w:bCs/>
          <w:color w:val="002060"/>
          <w:lang w:eastAsia="en-US"/>
        </w:rPr>
      </w:pPr>
      <w:r w:rsidRPr="00BC70C8">
        <w:rPr>
          <w:color w:val="002060"/>
          <w:lang w:eastAsia="en-US"/>
        </w:rPr>
        <w:t>Refroidissement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Liquide </w:t>
      </w:r>
      <w:r w:rsidRPr="00BC70C8">
        <w:rPr>
          <w:b/>
          <w:bCs/>
          <w:color w:val="002060"/>
          <w:lang w:eastAsia="en-US"/>
        </w:rPr>
        <w:t> </w:t>
      </w:r>
    </w:p>
    <w:p w14:paraId="765D96FD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b/>
          <w:bCs/>
          <w:i/>
          <w:iCs/>
          <w:color w:val="002060"/>
          <w:u w:val="single"/>
          <w:lang w:eastAsia="en-US"/>
        </w:rPr>
        <w:t>Transmission</w:t>
      </w:r>
      <w:r w:rsidRPr="00BC70C8">
        <w:rPr>
          <w:color w:val="002060"/>
          <w:lang w:eastAsia="en-US"/>
        </w:rPr>
        <w:t> </w:t>
      </w:r>
    </w:p>
    <w:p w14:paraId="7F76609E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Type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Embrayage manuel 6</w:t>
      </w:r>
      <w:r w:rsidRPr="00BC70C8">
        <w:rPr>
          <w:color w:val="002060"/>
          <w:lang w:val="fr-FR" w:eastAsia="en-US"/>
        </w:rPr>
        <w:t xml:space="preserve"> rapports</w:t>
      </w:r>
      <w:r w:rsidRPr="00BC70C8">
        <w:rPr>
          <w:color w:val="002060"/>
          <w:lang w:eastAsia="en-US"/>
        </w:rPr>
        <w:t>  </w:t>
      </w:r>
    </w:p>
    <w:p w14:paraId="7B657F36" w14:textId="77777777" w:rsidR="00BC70C8" w:rsidRPr="00BC70C8" w:rsidRDefault="00BC70C8" w:rsidP="00BC70C8">
      <w:pPr>
        <w:spacing w:line="259" w:lineRule="auto"/>
        <w:jc w:val="left"/>
        <w:rPr>
          <w:b/>
          <w:bCs/>
          <w:color w:val="002060"/>
          <w:lang w:eastAsia="en-US"/>
        </w:rPr>
      </w:pPr>
      <w:r w:rsidRPr="00BC70C8">
        <w:rPr>
          <w:color w:val="002060"/>
          <w:lang w:eastAsia="en-US"/>
        </w:rPr>
        <w:t>Finale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Chaine </w:t>
      </w:r>
      <w:r w:rsidRPr="00BC70C8">
        <w:rPr>
          <w:b/>
          <w:bCs/>
          <w:color w:val="002060"/>
          <w:lang w:eastAsia="en-US"/>
        </w:rPr>
        <w:t> </w:t>
      </w:r>
    </w:p>
    <w:p w14:paraId="7FCE3785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b/>
          <w:bCs/>
          <w:i/>
          <w:iCs/>
          <w:color w:val="002060"/>
          <w:u w:val="single"/>
          <w:lang w:eastAsia="en-US"/>
        </w:rPr>
        <w:t>Suspensions</w:t>
      </w:r>
      <w:r w:rsidRPr="00BC70C8">
        <w:rPr>
          <w:color w:val="002060"/>
          <w:lang w:eastAsia="en-US"/>
        </w:rPr>
        <w:t> </w:t>
      </w:r>
    </w:p>
    <w:p w14:paraId="2534E1BA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lastRenderedPageBreak/>
        <w:t>Avant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Fourche inversée  </w:t>
      </w:r>
    </w:p>
    <w:p w14:paraId="78C47283" w14:textId="77777777" w:rsidR="00BC70C8" w:rsidRPr="00BC70C8" w:rsidRDefault="00BC70C8" w:rsidP="00BC70C8">
      <w:pPr>
        <w:spacing w:line="259" w:lineRule="auto"/>
        <w:jc w:val="left"/>
        <w:rPr>
          <w:b/>
          <w:bCs/>
          <w:color w:val="002060"/>
          <w:lang w:eastAsia="en-US"/>
        </w:rPr>
      </w:pPr>
      <w:r w:rsidRPr="00BC70C8">
        <w:rPr>
          <w:color w:val="002060"/>
          <w:lang w:eastAsia="en-US"/>
        </w:rPr>
        <w:t>Arrière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Mono-amortisseur à biellette </w:t>
      </w:r>
      <w:r w:rsidRPr="00BC70C8">
        <w:rPr>
          <w:b/>
          <w:bCs/>
          <w:color w:val="002060"/>
          <w:lang w:eastAsia="en-US"/>
        </w:rPr>
        <w:t> </w:t>
      </w:r>
    </w:p>
    <w:p w14:paraId="2369F28B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b/>
          <w:bCs/>
          <w:i/>
          <w:iCs/>
          <w:color w:val="002060"/>
          <w:u w:val="single"/>
          <w:lang w:eastAsia="en-US"/>
        </w:rPr>
        <w:t>Freinage</w:t>
      </w:r>
      <w:r w:rsidRPr="00BC70C8">
        <w:rPr>
          <w:color w:val="002060"/>
          <w:lang w:eastAsia="en-US"/>
        </w:rPr>
        <w:t> </w:t>
      </w:r>
    </w:p>
    <w:p w14:paraId="328A8827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Avant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Frein à disque pétales  </w:t>
      </w:r>
    </w:p>
    <w:p w14:paraId="079608DA" w14:textId="77777777" w:rsidR="00BC70C8" w:rsidRPr="00BC70C8" w:rsidRDefault="00BC70C8" w:rsidP="00BC70C8">
      <w:pPr>
        <w:spacing w:line="259" w:lineRule="auto"/>
        <w:jc w:val="left"/>
        <w:rPr>
          <w:b/>
          <w:bCs/>
          <w:color w:val="002060"/>
          <w:lang w:eastAsia="en-US"/>
        </w:rPr>
      </w:pPr>
      <w:r w:rsidRPr="00BC70C8">
        <w:rPr>
          <w:color w:val="002060"/>
          <w:lang w:eastAsia="en-US"/>
        </w:rPr>
        <w:t>Arrière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Frein à disque pétales </w:t>
      </w:r>
      <w:r w:rsidRPr="00BC70C8">
        <w:rPr>
          <w:b/>
          <w:bCs/>
          <w:color w:val="002060"/>
          <w:lang w:eastAsia="en-US"/>
        </w:rPr>
        <w:t> </w:t>
      </w:r>
    </w:p>
    <w:p w14:paraId="21DE4E04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b/>
          <w:bCs/>
          <w:i/>
          <w:iCs/>
          <w:color w:val="002060"/>
          <w:u w:val="single"/>
          <w:lang w:eastAsia="en-US"/>
        </w:rPr>
        <w:t>Pneumatiques</w:t>
      </w:r>
      <w:r w:rsidRPr="00BC70C8">
        <w:rPr>
          <w:color w:val="002060"/>
          <w:lang w:eastAsia="en-US"/>
        </w:rPr>
        <w:t> </w:t>
      </w:r>
    </w:p>
    <w:p w14:paraId="6863B97B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Avant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110/70-17 </w:t>
      </w:r>
    </w:p>
    <w:p w14:paraId="54CF8F34" w14:textId="77777777" w:rsidR="00BC70C8" w:rsidRPr="00BC70C8" w:rsidRDefault="00BC70C8" w:rsidP="00BC70C8">
      <w:pPr>
        <w:spacing w:line="259" w:lineRule="auto"/>
        <w:jc w:val="left"/>
        <w:rPr>
          <w:b/>
          <w:bCs/>
          <w:color w:val="002060"/>
          <w:lang w:eastAsia="en-US"/>
        </w:rPr>
      </w:pPr>
      <w:r w:rsidRPr="00BC70C8">
        <w:rPr>
          <w:color w:val="002060"/>
          <w:lang w:eastAsia="en-US"/>
        </w:rPr>
        <w:t>Arrière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130/70-17</w:t>
      </w:r>
      <w:r w:rsidRPr="00BC70C8">
        <w:rPr>
          <w:b/>
          <w:bCs/>
          <w:color w:val="002060"/>
          <w:lang w:eastAsia="en-US"/>
        </w:rPr>
        <w:t> </w:t>
      </w:r>
    </w:p>
    <w:p w14:paraId="39B5B0D5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b/>
          <w:bCs/>
          <w:i/>
          <w:iCs/>
          <w:color w:val="002060"/>
          <w:u w:val="single"/>
          <w:lang w:eastAsia="en-US"/>
        </w:rPr>
        <w:t>Cadre</w:t>
      </w:r>
      <w:r w:rsidRPr="00BC70C8">
        <w:rPr>
          <w:color w:val="002060"/>
          <w:lang w:eastAsia="en-US"/>
        </w:rPr>
        <w:t>  </w:t>
      </w:r>
    </w:p>
    <w:p w14:paraId="0A4DA749" w14:textId="77777777" w:rsidR="00BC70C8" w:rsidRPr="00BC70C8" w:rsidRDefault="00BC70C8" w:rsidP="00BC70C8">
      <w:pPr>
        <w:spacing w:line="259" w:lineRule="auto"/>
        <w:jc w:val="left"/>
        <w:rPr>
          <w:b/>
          <w:bCs/>
          <w:color w:val="002060"/>
          <w:lang w:eastAsia="en-US"/>
        </w:rPr>
      </w:pPr>
      <w:r w:rsidRPr="00BC70C8">
        <w:rPr>
          <w:color w:val="002060"/>
          <w:lang w:eastAsia="en-US"/>
        </w:rPr>
        <w:t xml:space="preserve">Périmétrique acier </w:t>
      </w:r>
      <w:r w:rsidRPr="00BC70C8">
        <w:rPr>
          <w:color w:val="002060"/>
          <w:lang w:val="fr-FR" w:eastAsia="en-US"/>
        </w:rPr>
        <w:t>blanche ou bleu</w:t>
      </w:r>
      <w:r w:rsidRPr="00BC70C8">
        <w:rPr>
          <w:color w:val="002060"/>
          <w:lang w:eastAsia="en-US"/>
        </w:rPr>
        <w:t xml:space="preserve"> mat </w:t>
      </w:r>
      <w:r w:rsidRPr="00BC70C8">
        <w:rPr>
          <w:color w:val="002060"/>
          <w:lang w:eastAsia="en-US"/>
        </w:rPr>
        <w:br/>
        <w:t>Double bras acier </w:t>
      </w:r>
      <w:r w:rsidRPr="00BC70C8">
        <w:rPr>
          <w:b/>
          <w:bCs/>
          <w:color w:val="002060"/>
          <w:lang w:eastAsia="en-US"/>
        </w:rPr>
        <w:t> </w:t>
      </w:r>
    </w:p>
    <w:p w14:paraId="60174F12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b/>
          <w:bCs/>
          <w:i/>
          <w:iCs/>
          <w:color w:val="002060"/>
          <w:u w:val="single"/>
          <w:lang w:eastAsia="en-US"/>
        </w:rPr>
        <w:t>Dimensions</w:t>
      </w:r>
      <w:r w:rsidRPr="00BC70C8">
        <w:rPr>
          <w:color w:val="002060"/>
          <w:lang w:eastAsia="en-US"/>
        </w:rPr>
        <w:t> </w:t>
      </w:r>
    </w:p>
    <w:p w14:paraId="79413E2D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Longueur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2120 mm  </w:t>
      </w:r>
    </w:p>
    <w:p w14:paraId="56FB3FFA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Largeur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840 mm  </w:t>
      </w:r>
    </w:p>
    <w:p w14:paraId="7FD24EEE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Hauteur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1120 mm </w:t>
      </w:r>
    </w:p>
    <w:p w14:paraId="422AFCFE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Hauteur de selle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830 mm  </w:t>
      </w:r>
    </w:p>
    <w:p w14:paraId="063871EC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Empattement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1400 mm  </w:t>
      </w:r>
    </w:p>
    <w:p w14:paraId="3E770F73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color w:val="002060"/>
          <w:lang w:eastAsia="en-US"/>
        </w:rPr>
        <w:t>Poids à sec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120 kg  </w:t>
      </w:r>
    </w:p>
    <w:p w14:paraId="789888C3" w14:textId="77777777" w:rsidR="00BC70C8" w:rsidRPr="00BC70C8" w:rsidRDefault="00BC70C8" w:rsidP="00BC70C8">
      <w:pPr>
        <w:spacing w:line="259" w:lineRule="auto"/>
        <w:jc w:val="left"/>
        <w:rPr>
          <w:b/>
          <w:bCs/>
          <w:color w:val="002060"/>
          <w:lang w:eastAsia="en-US"/>
        </w:rPr>
      </w:pPr>
      <w:r w:rsidRPr="00BC70C8">
        <w:rPr>
          <w:color w:val="002060"/>
          <w:lang w:eastAsia="en-US"/>
        </w:rPr>
        <w:t>Réservoir </w:t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eastAsia="en-US"/>
        </w:rPr>
        <w:tab/>
      </w:r>
      <w:r w:rsidRPr="00BC70C8">
        <w:rPr>
          <w:color w:val="002060"/>
          <w:lang w:val="fr-FR" w:eastAsia="en-US"/>
        </w:rPr>
        <w:t xml:space="preserve">: </w:t>
      </w:r>
      <w:r w:rsidRPr="00BC70C8">
        <w:rPr>
          <w:color w:val="002060"/>
          <w:lang w:eastAsia="en-US"/>
        </w:rPr>
        <w:t>11,5 l </w:t>
      </w:r>
      <w:r w:rsidRPr="00BC70C8">
        <w:rPr>
          <w:b/>
          <w:bCs/>
          <w:color w:val="002060"/>
          <w:lang w:eastAsia="en-US"/>
        </w:rPr>
        <w:t> </w:t>
      </w:r>
    </w:p>
    <w:p w14:paraId="0EC3A6D1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  <w:r w:rsidRPr="00BC70C8">
        <w:rPr>
          <w:b/>
          <w:bCs/>
          <w:i/>
          <w:iCs/>
          <w:color w:val="002060"/>
          <w:u w:val="single"/>
          <w:lang w:eastAsia="en-US"/>
        </w:rPr>
        <w:t>Équipement</w:t>
      </w:r>
      <w:r w:rsidRPr="00BC70C8">
        <w:rPr>
          <w:color w:val="002060"/>
          <w:lang w:eastAsia="en-US"/>
        </w:rPr>
        <w:t>  </w:t>
      </w:r>
    </w:p>
    <w:p w14:paraId="02E34AB7" w14:textId="77777777" w:rsidR="00BC70C8" w:rsidRPr="00BC70C8" w:rsidRDefault="00BC70C8" w:rsidP="00BC70C8">
      <w:pPr>
        <w:spacing w:line="259" w:lineRule="auto"/>
        <w:jc w:val="left"/>
        <w:rPr>
          <w:b/>
          <w:bCs/>
          <w:color w:val="002060"/>
          <w:lang w:eastAsia="en-US"/>
        </w:rPr>
      </w:pPr>
      <w:r w:rsidRPr="00BC70C8">
        <w:rPr>
          <w:color w:val="002060"/>
          <w:lang w:eastAsia="en-US"/>
        </w:rPr>
        <w:t>Jantes à rayons </w:t>
      </w:r>
      <w:r w:rsidRPr="00BC70C8">
        <w:rPr>
          <w:color w:val="002060"/>
          <w:lang w:eastAsia="en-US"/>
        </w:rPr>
        <w:br/>
        <w:t>Pontet de guidon taillé dans la masse </w:t>
      </w:r>
      <w:r w:rsidRPr="00BC70C8">
        <w:rPr>
          <w:color w:val="002060"/>
          <w:lang w:eastAsia="en-US"/>
        </w:rPr>
        <w:br/>
        <w:t>Bouchon de réservoir à clé </w:t>
      </w:r>
      <w:r w:rsidRPr="00BC70C8">
        <w:rPr>
          <w:color w:val="002060"/>
          <w:lang w:eastAsia="en-US"/>
        </w:rPr>
        <w:br/>
        <w:t>Clignotants à LED </w:t>
      </w:r>
      <w:r w:rsidRPr="00BC70C8">
        <w:rPr>
          <w:b/>
          <w:bCs/>
          <w:color w:val="002060"/>
          <w:lang w:eastAsia="en-US"/>
        </w:rPr>
        <w:t> </w:t>
      </w:r>
    </w:p>
    <w:p w14:paraId="64B5F717" w14:textId="77777777" w:rsidR="00BC70C8" w:rsidRPr="00BC70C8" w:rsidRDefault="00BC70C8" w:rsidP="00BC70C8">
      <w:pPr>
        <w:spacing w:line="259" w:lineRule="auto"/>
        <w:jc w:val="left"/>
        <w:rPr>
          <w:color w:val="002060"/>
          <w:lang w:eastAsia="en-US"/>
        </w:rPr>
      </w:pPr>
    </w:p>
    <w:p w14:paraId="5E016E71" w14:textId="77777777" w:rsidR="00D55B61" w:rsidRPr="00BC70C8" w:rsidRDefault="00D55B61" w:rsidP="00D55B61">
      <w:pPr>
        <w:rPr>
          <w:lang/>
        </w:rPr>
      </w:pPr>
    </w:p>
    <w:p w14:paraId="77F6BC7D" w14:textId="77777777" w:rsidR="00D55B61" w:rsidRPr="002A6DC2" w:rsidRDefault="00D55B61" w:rsidP="00D55B61">
      <w:pPr>
        <w:rPr>
          <w:lang w:val="fr-FR"/>
        </w:rPr>
      </w:pPr>
    </w:p>
    <w:p w14:paraId="4FAA06A3" w14:textId="77777777" w:rsidR="00D21A7E" w:rsidRPr="008730EB" w:rsidRDefault="00D21A7E">
      <w:pPr>
        <w:rPr>
          <w:lang w:val="fr-FR"/>
        </w:rPr>
      </w:pPr>
    </w:p>
    <w:sectPr w:rsidR="00D21A7E" w:rsidRPr="008730EB" w:rsidSect="00A622B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840" w:h="16820"/>
      <w:pgMar w:top="1843" w:right="1077" w:bottom="1418" w:left="1843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FD1C6" w14:textId="77777777" w:rsidR="0070710A" w:rsidRDefault="00860A3A">
      <w:pPr>
        <w:spacing w:after="0"/>
      </w:pPr>
      <w:r>
        <w:separator/>
      </w:r>
    </w:p>
  </w:endnote>
  <w:endnote w:type="continuationSeparator" w:id="0">
    <w:p w14:paraId="4F9753CA" w14:textId="77777777" w:rsidR="0070710A" w:rsidRDefault="00860A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tiv Grotesk Corp">
    <w:panose1 w:val="020B0504020202020204"/>
    <w:charset w:val="00"/>
    <w:family w:val="swiss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tiv Grotesk">
    <w:altName w:val="Mangal"/>
    <w:panose1 w:val="020B0504020202020204"/>
    <w:charset w:val="00"/>
    <w:family w:val="swiss"/>
    <w:pitch w:val="variable"/>
    <w:sig w:usb0="E100AAFF" w:usb1="D000FFFB" w:usb2="0000002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9407817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5FB5A8E" w14:textId="77777777" w:rsidR="00C85855" w:rsidRDefault="00F61738" w:rsidP="0010094C">
        <w:pPr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16CD9D41" w14:textId="77777777" w:rsidR="000C18BD" w:rsidRDefault="00BC70C8" w:rsidP="0010094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CF782" w14:textId="77777777" w:rsidR="00AB69AA" w:rsidRPr="001C74D6" w:rsidRDefault="00F61738" w:rsidP="001C74D6">
    <w:r w:rsidRPr="001C74D6"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1D68B48D" wp14:editId="54E359AA">
          <wp:simplePos x="0" y="0"/>
          <wp:positionH relativeFrom="column">
            <wp:posOffset>4516120</wp:posOffset>
          </wp:positionH>
          <wp:positionV relativeFrom="paragraph">
            <wp:posOffset>-220979</wp:posOffset>
          </wp:positionV>
          <wp:extent cx="1760574" cy="450072"/>
          <wp:effectExtent l="0" t="0" r="0" b="762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7015" cy="482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B00222" w14:textId="77777777" w:rsidR="00EA118F" w:rsidRPr="008445C6" w:rsidRDefault="00F61738" w:rsidP="0010094C">
    <w:r w:rsidRPr="008445C6">
      <w:t xml:space="preserve">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5034D" w14:textId="77777777" w:rsidR="0070710A" w:rsidRDefault="00860A3A">
      <w:pPr>
        <w:spacing w:after="0"/>
      </w:pPr>
      <w:r>
        <w:separator/>
      </w:r>
    </w:p>
  </w:footnote>
  <w:footnote w:type="continuationSeparator" w:id="0">
    <w:p w14:paraId="186BD3F4" w14:textId="77777777" w:rsidR="0070710A" w:rsidRDefault="00860A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BF2B8" w14:textId="77777777" w:rsidR="00EA118F" w:rsidRDefault="00F61738" w:rsidP="0010094C">
    <w:r>
      <w:rPr>
        <w:noProof/>
      </w:rPr>
      <w:drawing>
        <wp:anchor distT="0" distB="0" distL="114300" distR="114300" simplePos="0" relativeHeight="251660288" behindDoc="1" locked="0" layoutInCell="0" allowOverlap="1" wp14:anchorId="5568B425" wp14:editId="2CD3CD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2" name="WordPictureWatermark383206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8320648"/>
                  <pic:cNvPicPr>
                    <a:picLocks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3CFF8" w14:textId="77777777" w:rsidR="000C18BD" w:rsidRDefault="00F61738" w:rsidP="0010094C">
    <w:r>
      <w:rPr>
        <w:noProof/>
        <w:lang w:eastAsia="en-US"/>
      </w:rPr>
      <w:drawing>
        <wp:anchor distT="0" distB="0" distL="114300" distR="114300" simplePos="0" relativeHeight="251662336" behindDoc="1" locked="0" layoutInCell="1" allowOverlap="1" wp14:anchorId="54731A1A" wp14:editId="5EBD40B8">
          <wp:simplePos x="0" y="0"/>
          <wp:positionH relativeFrom="column">
            <wp:posOffset>-1171314</wp:posOffset>
          </wp:positionH>
          <wp:positionV relativeFrom="paragraph">
            <wp:posOffset>-320040</wp:posOffset>
          </wp:positionV>
          <wp:extent cx="7530204" cy="1822435"/>
          <wp:effectExtent l="0" t="0" r="1270" b="0"/>
          <wp:wrapNone/>
          <wp:docPr id="8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204" cy="182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3C790" w14:textId="77777777" w:rsidR="00EA118F" w:rsidRDefault="00F61738" w:rsidP="0010094C">
    <w:r>
      <w:rPr>
        <w:noProof/>
      </w:rPr>
      <w:drawing>
        <wp:anchor distT="0" distB="0" distL="114300" distR="114300" simplePos="0" relativeHeight="251659264" behindDoc="1" locked="0" layoutInCell="0" allowOverlap="1" wp14:anchorId="30F3C3CC" wp14:editId="12AB38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" name="WordPictureWatermark383206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8320647"/>
                  <pic:cNvPicPr>
                    <a:picLocks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64279F"/>
    <w:multiLevelType w:val="hybridMultilevel"/>
    <w:tmpl w:val="3DD810B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75250D"/>
    <w:multiLevelType w:val="hybridMultilevel"/>
    <w:tmpl w:val="D292D2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75AB4"/>
    <w:multiLevelType w:val="hybridMultilevel"/>
    <w:tmpl w:val="51E093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B17E68"/>
    <w:multiLevelType w:val="multilevel"/>
    <w:tmpl w:val="476A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B61"/>
    <w:rsid w:val="00027C44"/>
    <w:rsid w:val="003B294D"/>
    <w:rsid w:val="004921EA"/>
    <w:rsid w:val="005B1DA0"/>
    <w:rsid w:val="0070710A"/>
    <w:rsid w:val="00860A3A"/>
    <w:rsid w:val="008730EB"/>
    <w:rsid w:val="00970897"/>
    <w:rsid w:val="009802F8"/>
    <w:rsid w:val="00BC70C8"/>
    <w:rsid w:val="00D21A7E"/>
    <w:rsid w:val="00D55B61"/>
    <w:rsid w:val="00DB5515"/>
    <w:rsid w:val="00E320B3"/>
    <w:rsid w:val="00EE06C6"/>
    <w:rsid w:val="00EF6A84"/>
    <w:rsid w:val="00F6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7C831"/>
  <w15:chartTrackingRefBased/>
  <w15:docId w15:val="{3D115F4D-23C8-4041-8962-92478677A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ktiv Grotesk Corp" w:eastAsiaTheme="minorHAnsi" w:hAnsi="Aktiv Grotesk Corp" w:cstheme="majorHAnsi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70C8"/>
    <w:pPr>
      <w:spacing w:line="240" w:lineRule="auto"/>
      <w:jc w:val="both"/>
    </w:pPr>
    <w:rPr>
      <w:rFonts w:ascii="Aktiv Grotesk" w:eastAsia="Times New Roman" w:hAnsi="Aktiv Grotesk" w:cs="Aktiv Grotesk"/>
      <w:color w:val="000000" w:themeColor="text1"/>
      <w:lang w:val="en-US" w:eastAsia="de-D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uiPriority w:val="99"/>
    <w:semiHidden/>
    <w:unhideWhenUsed/>
    <w:rsid w:val="00D55B61"/>
  </w:style>
  <w:style w:type="table" w:customStyle="1" w:styleId="SOSChildrensVillagesTableStyle">
    <w:name w:val="SOS Children's Villages Table Style"/>
    <w:basedOn w:val="TableauNormal"/>
    <w:uiPriority w:val="99"/>
    <w:rsid w:val="00D55B61"/>
    <w:pPr>
      <w:spacing w:after="0" w:line="240" w:lineRule="auto"/>
    </w:pPr>
    <w:rPr>
      <w:rFonts w:asciiTheme="minorHAnsi" w:hAnsiTheme="minorHAnsi" w:cstheme="minorBidi"/>
      <w:color w:val="000000" w:themeColor="text1"/>
      <w:szCs w:val="24"/>
      <w:lang w:val="de-AT"/>
    </w:rPr>
    <w:tblPr>
      <w:tblBorders>
        <w:top w:val="single" w:sz="2" w:space="0" w:color="B3C3CF"/>
        <w:bottom w:val="single" w:sz="2" w:space="0" w:color="B3C3CF"/>
        <w:insideH w:val="single" w:sz="2" w:space="0" w:color="B3C3CF"/>
        <w:insideV w:val="single" w:sz="2" w:space="0" w:color="B3C3CF"/>
      </w:tblBorders>
      <w:tblCellMar>
        <w:top w:w="40" w:type="dxa"/>
        <w:bottom w:w="40" w:type="dxa"/>
      </w:tblCellMar>
    </w:tblPr>
    <w:tcPr>
      <w:vAlign w:val="center"/>
    </w:tcPr>
  </w:style>
  <w:style w:type="paragraph" w:styleId="NormalWeb">
    <w:name w:val="Normal (Web)"/>
    <w:basedOn w:val="Normal"/>
    <w:uiPriority w:val="99"/>
    <w:unhideWhenUsed/>
    <w:rsid w:val="00D55B61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sz w:val="24"/>
      <w:szCs w:val="24"/>
      <w:lang w:val="de-AT"/>
    </w:rPr>
  </w:style>
  <w:style w:type="character" w:styleId="Lienhypertexte">
    <w:name w:val="Hyperlink"/>
    <w:basedOn w:val="Policepardfaut"/>
    <w:uiPriority w:val="99"/>
    <w:unhideWhenUsed/>
    <w:rsid w:val="00027C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27C4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C7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421f0f4-2ca6-4070-84f5-4d815b5d9e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7D212BE6497941AEE842D29BB7173D" ma:contentTypeVersion="18" ma:contentTypeDescription="Create a new document." ma:contentTypeScope="" ma:versionID="f2f5ca233c802d0fcf11892d9083944b">
  <xsd:schema xmlns:xsd="http://www.w3.org/2001/XMLSchema" xmlns:xs="http://www.w3.org/2001/XMLSchema" xmlns:p="http://schemas.microsoft.com/office/2006/metadata/properties" xmlns:ns3="8421f0f4-2ca6-4070-84f5-4d815b5d9eb5" xmlns:ns4="3c011d29-9bf7-4256-b9f5-b2f9a1b16404" targetNamespace="http://schemas.microsoft.com/office/2006/metadata/properties" ma:root="true" ma:fieldsID="2498cf1e903d5f2eb92156bead0d6e85" ns3:_="" ns4:_="">
    <xsd:import namespace="8421f0f4-2ca6-4070-84f5-4d815b5d9eb5"/>
    <xsd:import namespace="3c011d29-9bf7-4256-b9f5-b2f9a1b164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1f0f4-2ca6-4070-84f5-4d815b5d9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11d29-9bf7-4256-b9f5-b2f9a1b164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7C0B44-059D-44E5-A64E-CCCC2F6601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DE2CC8-F439-420F-A1FB-287E07879644}">
  <ds:schemaRefs>
    <ds:schemaRef ds:uri="http://www.w3.org/XML/1998/namespace"/>
    <ds:schemaRef ds:uri="http://purl.org/dc/terms/"/>
    <ds:schemaRef ds:uri="http://purl.org/dc/dcmitype/"/>
    <ds:schemaRef ds:uri="8421f0f4-2ca6-4070-84f5-4d815b5d9eb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c011d29-9bf7-4256-b9f5-b2f9a1b16404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7C14836-92CF-4F20-BF4F-4D352451A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21f0f4-2ca6-4070-84f5-4d815b5d9eb5"/>
    <ds:schemaRef ds:uri="3c011d29-9bf7-4256-b9f5-b2f9a1b164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348</Words>
  <Characters>1920</Characters>
  <Application>Microsoft Office Word</Application>
  <DocSecurity>4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Mugisha Carlene</dc:creator>
  <cp:keywords/>
  <dc:description/>
  <cp:lastModifiedBy>NDIKUMASABO Joselyne</cp:lastModifiedBy>
  <cp:revision>2</cp:revision>
  <cp:lastPrinted>2024-02-13T10:58:00Z</cp:lastPrinted>
  <dcterms:created xsi:type="dcterms:W3CDTF">2024-02-19T15:00:00Z</dcterms:created>
  <dcterms:modified xsi:type="dcterms:W3CDTF">2024-02-19T15:00:00Z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0x010100887D212BE6497941AEE842D29BB7173D</vt:lpwstr>
  </property>
</Properties>
</file>